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09" w:rsidRDefault="000D6709" w:rsidP="000D6709">
      <w:r w:rsidRPr="002D1DD6">
        <w:rPr>
          <w:rFonts w:hint="eastAsia"/>
        </w:rPr>
        <w:t>“3.15”消费者权益保护教育宣传周</w:t>
      </w:r>
      <w:r>
        <w:rPr>
          <w:rFonts w:eastAsiaTheme="minorHAnsi"/>
        </w:rPr>
        <w:t>｜</w:t>
      </w:r>
      <w:r>
        <w:rPr>
          <w:rFonts w:hint="eastAsia"/>
        </w:rPr>
        <w:t>金融消费者八项基本权利</w:t>
      </w:r>
    </w:p>
    <w:p w:rsidR="001D6CF5" w:rsidRDefault="000D6709">
      <w:r>
        <w:rPr>
          <w:noProof/>
        </w:rPr>
        <w:drawing>
          <wp:inline distT="0" distB="0" distL="0" distR="0">
            <wp:extent cx="2539007" cy="78632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广州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146" cy="786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709" w:rsidRPr="000D6709" w:rsidRDefault="000D6709" w:rsidP="000D6709"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t>*国民银行广州分行</w:t>
      </w:r>
      <w:bookmarkEnd w:id="0"/>
    </w:p>
    <w:sectPr w:rsidR="000D6709" w:rsidRPr="000D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09"/>
    <w:rsid w:val="000D6709"/>
    <w:rsid w:val="001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D42A"/>
  <w15:chartTrackingRefBased/>
  <w15:docId w15:val="{54553BD1-42DF-4942-B95C-87A71CC1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2022-03-14T02:34:00Z</dcterms:created>
  <dcterms:modified xsi:type="dcterms:W3CDTF">2022-03-14T02:37:00Z</dcterms:modified>
</cp:coreProperties>
</file>