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DEC" w:rsidRDefault="00552B17" w:rsidP="00552B17">
      <w:pPr>
        <w:spacing w:line="400" w:lineRule="exact"/>
        <w:rPr>
          <w:rFonts w:ascii="仿宋" w:eastAsia="仿宋" w:hAnsi="仿宋"/>
        </w:rPr>
      </w:pPr>
      <w:r>
        <w:rPr>
          <w:rFonts w:ascii="仿宋" w:eastAsia="仿宋" w:hAnsi="仿宋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609600</wp:posOffset>
            </wp:positionH>
            <wp:positionV relativeFrom="paragraph">
              <wp:posOffset>501650</wp:posOffset>
            </wp:positionV>
            <wp:extent cx="3646805" cy="5403850"/>
            <wp:effectExtent l="0" t="0" r="0" b="635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1年普及金融知识，守住“钱袋子”海报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805" cy="540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DEC">
        <w:rPr>
          <w:rFonts w:ascii="仿宋" w:eastAsia="仿宋" w:hAnsi="仿宋" w:hint="eastAsia"/>
        </w:rPr>
        <w:t>守住“钱袋子”</w:t>
      </w:r>
      <w:r w:rsidR="00341DEC" w:rsidRPr="00EB255C">
        <w:rPr>
          <w:rFonts w:ascii="仿宋" w:eastAsia="仿宋" w:hAnsi="仿宋" w:hint="eastAsia"/>
        </w:rPr>
        <w:t>宣传活动</w:t>
      </w:r>
      <w:r w:rsidR="00341DEC">
        <w:rPr>
          <w:rFonts w:ascii="仿宋" w:eastAsia="仿宋" w:hAnsi="仿宋" w:hint="eastAsia"/>
        </w:rPr>
        <w:t>|</w:t>
      </w:r>
      <w:r w:rsidRPr="00552B17">
        <w:rPr>
          <w:rFonts w:ascii="仿宋" w:eastAsia="仿宋" w:hAnsi="仿宋" w:hint="eastAsia"/>
        </w:rPr>
        <w:t>倡导年轻人理性消费观</w:t>
      </w:r>
    </w:p>
    <w:p w:rsidR="00552B17" w:rsidRPr="00552B17" w:rsidRDefault="00552B17" w:rsidP="00552B17">
      <w:pPr>
        <w:spacing w:line="400" w:lineRule="exact"/>
        <w:ind w:firstLineChars="300" w:firstLine="630"/>
        <w:rPr>
          <w:rFonts w:ascii="仿宋" w:eastAsia="仿宋" w:hAnsi="仿宋"/>
        </w:rPr>
      </w:pPr>
      <w:r w:rsidRPr="00552B17">
        <w:rPr>
          <w:rFonts w:ascii="仿宋" w:eastAsia="仿宋" w:hAnsi="仿宋" w:hint="eastAsia"/>
        </w:rPr>
        <w:t>目前一部分年轻人在网络上各种五花八门</w:t>
      </w:r>
      <w:proofErr w:type="gramStart"/>
      <w:r w:rsidRPr="00552B17">
        <w:rPr>
          <w:rFonts w:ascii="仿宋" w:eastAsia="仿宋" w:hAnsi="仿宋" w:hint="eastAsia"/>
        </w:rPr>
        <w:t>的揭贷平台</w:t>
      </w:r>
      <w:proofErr w:type="gramEnd"/>
      <w:r w:rsidRPr="00552B17">
        <w:rPr>
          <w:rFonts w:ascii="仿宋" w:eastAsia="仿宋" w:hAnsi="仿宋" w:hint="eastAsia"/>
        </w:rPr>
        <w:t>的鼓吹下，养成了先买后付的习惯。“要对自己好点”等看似“鸡汤”的文章不断刺激着当下年轻人的购物欲。他们的欲望来源于新款的电子产品、限定限量的新品、奢侈品牌包袋等。于是就引发了所谓的“精致穷”。除此之外，不少购物</w:t>
      </w:r>
      <w:r w:rsidRPr="00552B17">
        <w:rPr>
          <w:rFonts w:ascii="仿宋" w:eastAsia="仿宋" w:hAnsi="仿宋"/>
        </w:rPr>
        <w:t>APP也是各种分期免息，这里一点那里一点，一点</w:t>
      </w:r>
      <w:proofErr w:type="gramStart"/>
      <w:r w:rsidRPr="00552B17">
        <w:rPr>
          <w:rFonts w:ascii="仿宋" w:eastAsia="仿宋" w:hAnsi="仿宋"/>
        </w:rPr>
        <w:t>一点</w:t>
      </w:r>
      <w:proofErr w:type="gramEnd"/>
      <w:r w:rsidRPr="00552B17">
        <w:rPr>
          <w:rFonts w:ascii="仿宋" w:eastAsia="仿宋" w:hAnsi="仿宋"/>
        </w:rPr>
        <w:t>利滚利成大雪球。一位</w:t>
      </w:r>
      <w:proofErr w:type="gramStart"/>
      <w:r w:rsidRPr="00552B17">
        <w:rPr>
          <w:rFonts w:ascii="仿宋" w:eastAsia="仿宋" w:hAnsi="仿宋"/>
        </w:rPr>
        <w:t>深陷网贷的网友曾</w:t>
      </w:r>
      <w:proofErr w:type="gramEnd"/>
      <w:r w:rsidRPr="00552B17">
        <w:rPr>
          <w:rFonts w:ascii="仿宋" w:eastAsia="仿宋" w:hAnsi="仿宋"/>
        </w:rPr>
        <w:t>写道：“网贷是一个吸血鬼，你用自己的肉去喂养它，付着高的利息，回过神来已经瘦骨嶙峋，却还要把骨头拆给它吃。”因为没有足够收入来源，而超额消费惯性难止，一些人负债后每月只能</w:t>
      </w:r>
      <w:r w:rsidRPr="00552B17">
        <w:rPr>
          <w:rFonts w:ascii="仿宋" w:eastAsia="仿宋" w:hAnsi="仿宋" w:hint="eastAsia"/>
        </w:rPr>
        <w:t>还上“最低还款额”，新增的负债则自动转到下月收取本金利息，由此负债额越滚越大，背上收不抵支、不断延期的长期债务。</w:t>
      </w:r>
    </w:p>
    <w:p w:rsidR="00552B17" w:rsidRPr="00552B17" w:rsidRDefault="00552B17" w:rsidP="00552B17">
      <w:pPr>
        <w:spacing w:line="4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K</w:t>
      </w:r>
      <w:r>
        <w:rPr>
          <w:rFonts w:ascii="仿宋" w:eastAsia="仿宋" w:hAnsi="仿宋"/>
        </w:rPr>
        <w:t>B</w:t>
      </w:r>
      <w:r>
        <w:rPr>
          <w:rFonts w:ascii="仿宋" w:eastAsia="仿宋" w:hAnsi="仿宋" w:hint="eastAsia"/>
        </w:rPr>
        <w:t>国民银行提示，</w:t>
      </w:r>
      <w:r w:rsidRPr="00552B17">
        <w:rPr>
          <w:rFonts w:ascii="仿宋" w:eastAsia="仿宋" w:hAnsi="仿宋" w:hint="eastAsia"/>
        </w:rPr>
        <w:t>年轻人尤其是还未参加工作的大学生应该保持理性消费，</w:t>
      </w:r>
      <w:proofErr w:type="gramStart"/>
      <w:r w:rsidRPr="00552B17">
        <w:rPr>
          <w:rFonts w:ascii="仿宋" w:eastAsia="仿宋" w:hAnsi="仿宋" w:hint="eastAsia"/>
        </w:rPr>
        <w:t>在网贷的</w:t>
      </w:r>
      <w:proofErr w:type="gramEnd"/>
      <w:r w:rsidRPr="00552B17">
        <w:rPr>
          <w:rFonts w:ascii="仿宋" w:eastAsia="仿宋" w:hAnsi="仿宋" w:hint="eastAsia"/>
        </w:rPr>
        <w:t>道路上要再三慎重！</w:t>
      </w:r>
    </w:p>
    <w:p w:rsidR="00552B17" w:rsidRPr="00552B17" w:rsidRDefault="00552B17" w:rsidP="00552B17">
      <w:pPr>
        <w:spacing w:line="400" w:lineRule="exact"/>
        <w:rPr>
          <w:rFonts w:ascii="仿宋" w:eastAsia="仿宋" w:hAnsi="仿宋"/>
        </w:rPr>
      </w:pPr>
      <w:r w:rsidRPr="00552B17">
        <w:rPr>
          <w:rFonts w:ascii="仿宋" w:eastAsia="仿宋" w:hAnsi="仿宋"/>
        </w:rPr>
        <w:t>1、理性消费，量入为出</w:t>
      </w:r>
    </w:p>
    <w:p w:rsidR="00552B17" w:rsidRPr="00552B17" w:rsidRDefault="00552B17" w:rsidP="00552B17">
      <w:pPr>
        <w:spacing w:line="400" w:lineRule="exact"/>
        <w:rPr>
          <w:rFonts w:ascii="仿宋" w:eastAsia="仿宋" w:hAnsi="仿宋"/>
        </w:rPr>
      </w:pPr>
      <w:r w:rsidRPr="00552B17">
        <w:rPr>
          <w:rFonts w:ascii="仿宋" w:eastAsia="仿宋" w:hAnsi="仿宋" w:hint="eastAsia"/>
        </w:rPr>
        <w:lastRenderedPageBreak/>
        <w:t>要认真看清借贷产品的内容，某些营销过度宣扬的“超前享受”行为不值得提倡，不值得效防。</w:t>
      </w:r>
    </w:p>
    <w:p w:rsidR="00552B17" w:rsidRPr="00552B17" w:rsidRDefault="00552B17" w:rsidP="00552B17">
      <w:pPr>
        <w:spacing w:line="400" w:lineRule="exact"/>
        <w:rPr>
          <w:rFonts w:ascii="仿宋" w:eastAsia="仿宋" w:hAnsi="仿宋"/>
        </w:rPr>
      </w:pPr>
      <w:r w:rsidRPr="00552B17">
        <w:rPr>
          <w:rFonts w:ascii="仿宋" w:eastAsia="仿宋" w:hAnsi="仿宋"/>
        </w:rPr>
        <w:t>2、合理使用借贷产品</w:t>
      </w:r>
    </w:p>
    <w:p w:rsidR="00552B17" w:rsidRPr="00552B17" w:rsidRDefault="00552B17" w:rsidP="00552B17">
      <w:pPr>
        <w:spacing w:line="400" w:lineRule="exact"/>
        <w:rPr>
          <w:rFonts w:ascii="仿宋" w:eastAsia="仿宋" w:hAnsi="仿宋"/>
        </w:rPr>
      </w:pPr>
      <w:r w:rsidRPr="00552B17">
        <w:rPr>
          <w:rFonts w:ascii="仿宋" w:eastAsia="仿宋" w:hAnsi="仿宋" w:hint="eastAsia"/>
        </w:rPr>
        <w:t>消费者应了解网络平台贷款等借贷产品，切勿“以贷养贷”。</w:t>
      </w:r>
    </w:p>
    <w:p w:rsidR="00552B17" w:rsidRPr="00552B17" w:rsidRDefault="00552B17" w:rsidP="00552B17">
      <w:pPr>
        <w:spacing w:line="400" w:lineRule="exact"/>
        <w:rPr>
          <w:rFonts w:ascii="仿宋" w:eastAsia="仿宋" w:hAnsi="仿宋"/>
        </w:rPr>
      </w:pPr>
      <w:r w:rsidRPr="00552B17">
        <w:rPr>
          <w:rFonts w:ascii="仿宋" w:eastAsia="仿宋" w:hAnsi="仿宋"/>
        </w:rPr>
        <w:t>3、选择正规机构、正规渠道揭贷</w:t>
      </w:r>
    </w:p>
    <w:p w:rsidR="00E42279" w:rsidRDefault="00552B17" w:rsidP="00552B17">
      <w:pPr>
        <w:spacing w:line="400" w:lineRule="exact"/>
        <w:rPr>
          <w:rFonts w:ascii="仿宋" w:eastAsia="仿宋" w:hAnsi="仿宋"/>
        </w:rPr>
      </w:pPr>
      <w:r w:rsidRPr="00552B17">
        <w:rPr>
          <w:rFonts w:ascii="仿宋" w:eastAsia="仿宋" w:hAnsi="仿宋" w:hint="eastAsia"/>
        </w:rPr>
        <w:t>要选择正规的金融机构，防范非法金融活动的侵害。</w:t>
      </w:r>
    </w:p>
    <w:p w:rsidR="00552B17" w:rsidRDefault="00552B17" w:rsidP="00552B17">
      <w:pPr>
        <w:spacing w:line="400" w:lineRule="exact"/>
        <w:rPr>
          <w:rFonts w:ascii="仿宋" w:eastAsia="仿宋" w:hAnsi="仿宋"/>
        </w:rPr>
      </w:pPr>
      <w:bookmarkStart w:id="0" w:name="_GoBack"/>
      <w:bookmarkEnd w:id="0"/>
    </w:p>
    <w:p w:rsidR="00552B17" w:rsidRPr="00552B17" w:rsidRDefault="00552B17" w:rsidP="00552B17">
      <w:pPr>
        <w:spacing w:line="400" w:lineRule="exact"/>
        <w:jc w:val="righ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*国民银行苏州分行</w:t>
      </w:r>
    </w:p>
    <w:sectPr w:rsidR="00552B17" w:rsidRPr="00552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30B09"/>
    <w:multiLevelType w:val="hybridMultilevel"/>
    <w:tmpl w:val="22848B08"/>
    <w:lvl w:ilvl="0" w:tplc="42DAF680">
      <w:start w:val="3"/>
      <w:numFmt w:val="bullet"/>
      <w:lvlText w:val=""/>
      <w:lvlJc w:val="left"/>
      <w:pPr>
        <w:ind w:left="360" w:hanging="360"/>
      </w:pPr>
      <w:rPr>
        <w:rFonts w:ascii="Wingdings" w:eastAsia="仿宋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EC"/>
    <w:rsid w:val="00341DEC"/>
    <w:rsid w:val="00552B17"/>
    <w:rsid w:val="006C3506"/>
    <w:rsid w:val="00E4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1AB14"/>
  <w15:chartTrackingRefBased/>
  <w15:docId w15:val="{E1AB9446-E349-4E98-B504-8E9D0D0A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1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B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kbchina</dc:creator>
  <cp:keywords/>
  <dc:description/>
  <cp:lastModifiedBy>kbchina</cp:lastModifiedBy>
  <cp:revision>2</cp:revision>
  <dcterms:created xsi:type="dcterms:W3CDTF">2021-06-16T07:51:00Z</dcterms:created>
  <dcterms:modified xsi:type="dcterms:W3CDTF">2021-06-16T07:51:00Z</dcterms:modified>
</cp:coreProperties>
</file>